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8AA7C" w14:textId="6C635421" w:rsidR="00160374" w:rsidRDefault="00711735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</w:pPr>
      <w:r w:rsidRPr="00711735"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  <w:t>BİLİŞİM TEKNOLOJİLERİ</w:t>
      </w:r>
      <w:r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  <w:t xml:space="preserve"> ALAN TANITIMI</w:t>
      </w:r>
    </w:p>
    <w:p w14:paraId="399F754B" w14:textId="77777777" w:rsidR="00711735" w:rsidRPr="00711735" w:rsidRDefault="00711735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</w:pPr>
    </w:p>
    <w:p w14:paraId="4478D284" w14:textId="7C3B8A80" w:rsidR="00160374" w:rsidRDefault="00160374" w:rsidP="0071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Bilişim sektörü dünyada son 50 yıldır var olan ancak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g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ünümüzde olağanüstü öneme sahip olan bir sektördür.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Katma değeri oldukça yüksek olan bilişim sektörü,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g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elişmi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ş ülkelerde gözde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sektörlerin başında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g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elmektedir.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Ülkemizde 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şletmeler kurumsallaşma yolunda hızla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i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lerledi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kçe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bilişim teknolojileri alanına olan ihtiyaç daha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a artmaya başlamıştır. Halen başka dallardan,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m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esleklerden 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nsanlar bu alandaki ihtiyaca yönelmeye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evam etmektedi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rler. Ancak doğru olan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bu alanın içinde,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t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emelden bu yeterliklere sahip 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nsanlar yetiştirmektir.</w:t>
      </w:r>
    </w:p>
    <w:p w14:paraId="133D5DE5" w14:textId="77777777" w:rsidR="00711735" w:rsidRPr="00711735" w:rsidRDefault="00711735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14:paraId="6A30E9D7" w14:textId="03AEE423" w:rsidR="00160374" w:rsidRPr="00711735" w:rsidRDefault="00711735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Okulumuzda Bilişim Teknolojileri alanında </w:t>
      </w:r>
      <w:r w:rsidR="00160374"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İse </w:t>
      </w:r>
      <w:r w:rsidR="00160374" w:rsidRPr="00711735"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  <w:t>Web Programcılığı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dalı okutulmaktadır</w:t>
      </w:r>
      <w:r w:rsidR="00160374"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.</w:t>
      </w:r>
    </w:p>
    <w:p w14:paraId="7187DFC7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14:paraId="5BE2DA55" w14:textId="28DED083" w:rsidR="00711735" w:rsidRPr="00711735" w:rsidRDefault="00711735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  <w:t>WEB PROGRAMCILIĞI NEDİR?</w:t>
      </w:r>
    </w:p>
    <w:p w14:paraId="40DFB25B" w14:textId="71CD6BAE" w:rsidR="00184073" w:rsidRPr="00711735" w:rsidRDefault="00160374" w:rsidP="0071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Bilgisayar sistemlerinin donanım ve yazılım olarak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k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urulumu bilgilerini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n yanında, web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sayfası tasarımına ve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p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rogramlama dilleri yardımıyla etkileşimli web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uygulamaları hazırlayan </w:t>
      </w: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nitelikli kişidir.</w:t>
      </w:r>
      <w:r w:rsid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G</w:t>
      </w:r>
      <w:r w:rsidR="00184073"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enellikle tasarım ve görsel unsurlarla uğraşır.</w:t>
      </w:r>
    </w:p>
    <w:p w14:paraId="04EBAD18" w14:textId="77777777" w:rsidR="00184073" w:rsidRPr="00711735" w:rsidRDefault="00184073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69BB890" w14:textId="7F044E2A" w:rsidR="00184073" w:rsidRPr="00711735" w:rsidRDefault="00184073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İŞ BULMA İMKÂNLARI</w:t>
      </w:r>
    </w:p>
    <w:p w14:paraId="79D8CB53" w14:textId="77777777" w:rsidR="00184073" w:rsidRPr="00711735" w:rsidRDefault="00184073" w:rsidP="0071173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11735">
        <w:rPr>
          <w:rStyle w:val="Gl"/>
          <w:color w:val="000000" w:themeColor="text1"/>
        </w:rPr>
        <w:t>Web programcıları</w:t>
      </w:r>
      <w:r w:rsidRPr="00711735">
        <w:rPr>
          <w:color w:val="000000" w:themeColor="text1"/>
        </w:rPr>
        <w:t>, kamu kuruluşları, bankalar ile özel sektöre ait işyerleri, internet üzerinden ticaret (e- ticaret) yapan firmalarda çalışabilirler. Ayrıca kendilerine ait özel işyerleri de açabilirler.</w:t>
      </w:r>
    </w:p>
    <w:p w14:paraId="21CADA75" w14:textId="77777777" w:rsidR="00571451" w:rsidRDefault="00184073" w:rsidP="005714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35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EĞİTİM VE KARİYER</w:t>
      </w:r>
      <w:r w:rsidR="00711735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İMKÂNLARI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425EA" w14:textId="77777777" w:rsidR="00571451" w:rsidRDefault="00571451" w:rsidP="005714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L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iselerinden başarılı</w:t>
      </w:r>
      <w:r>
        <w:rPr>
          <w:color w:val="000000" w:themeColor="text1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mezun olan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öğrenciler girecekleri üniversite sınavlarından(YKS)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SAY- 1 puan türünde</w:t>
      </w:r>
    </w:p>
    <w:p w14:paraId="3F34B45F" w14:textId="3BB2F5F5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 Teknolojileri, </w:t>
      </w:r>
    </w:p>
    <w:p w14:paraId="4852702F" w14:textId="77777777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Bilgisayar Öğretmenliği,</w:t>
      </w:r>
    </w:p>
    <w:p w14:paraId="5BD1DA11" w14:textId="77777777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>Bilgisayar Sistemleri Öğretmenliği,</w:t>
      </w:r>
    </w:p>
    <w:p w14:paraId="04C89922" w14:textId="77777777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Bilgisayar ve Kontrol Öğretmenliği,</w:t>
      </w:r>
    </w:p>
    <w:p w14:paraId="0EDFD0F3" w14:textId="77777777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Bilgisayar ve Öğretim Teknolojileri Öğretmenliği, </w:t>
      </w:r>
    </w:p>
    <w:p w14:paraId="3384F0EF" w14:textId="77777777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>Bilişim Sistemleri ve Teknolojileri,</w:t>
      </w:r>
    </w:p>
    <w:p w14:paraId="6111FCEF" w14:textId="77777777" w:rsid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Elektronik- Bilgisayar Öğretmenliği, </w:t>
      </w:r>
    </w:p>
    <w:p w14:paraId="14525594" w14:textId="0A21547D" w:rsidR="00571451" w:rsidRPr="00571451" w:rsidRDefault="00571451" w:rsidP="0057145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>Öğretmenliği bölümlerine</w:t>
      </w:r>
      <w:r w:rsidRPr="00571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gidebilirler.</w:t>
      </w:r>
    </w:p>
    <w:p w14:paraId="73F8BA17" w14:textId="703261FC" w:rsidR="00571451" w:rsidRDefault="00571451" w:rsidP="005714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EA- 1 puan türünde</w:t>
      </w:r>
    </w:p>
    <w:p w14:paraId="4363CEA0" w14:textId="5ACBD04A" w:rsidR="00571451" w:rsidRPr="00711735" w:rsidRDefault="00571451" w:rsidP="005714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Yönetim Bil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işim Sistemleri 4 yıllık yüksek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öğrenim programlarına ek puan avantajı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girebilme şansına sahiptirler. </w:t>
      </w:r>
    </w:p>
    <w:p w14:paraId="7840716C" w14:textId="5F613BE9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</w:p>
    <w:p w14:paraId="5B4C4341" w14:textId="2435E1BC" w:rsidR="00160374" w:rsidRPr="00711735" w:rsidRDefault="00711735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</w:pPr>
      <w:r w:rsidRPr="00711735">
        <w:rPr>
          <w:rFonts w:ascii="Times New Roman" w:eastAsia="Arial-BoldMT" w:hAnsi="Times New Roman" w:cs="Times New Roman"/>
          <w:b/>
          <w:bCs/>
          <w:color w:val="000000" w:themeColor="text1"/>
          <w:sz w:val="24"/>
          <w:szCs w:val="24"/>
        </w:rPr>
        <w:t>GİDEBİLECEĞİ MESLEK YÜKSEKOKULU BÖLÜMLERİ</w:t>
      </w:r>
    </w:p>
    <w:p w14:paraId="17BCFABE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Basım ve Yayın teknolojileri</w:t>
      </w:r>
    </w:p>
    <w:p w14:paraId="47EC149A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Basın ve Yayıncılık</w:t>
      </w:r>
    </w:p>
    <w:p w14:paraId="46DF4005" w14:textId="77777777" w:rsidR="00160374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Bilgi güvenliği teknolojisi</w:t>
      </w:r>
    </w:p>
    <w:p w14:paraId="4BEDE782" w14:textId="657756F0" w:rsidR="00571451" w:rsidRPr="00711735" w:rsidRDefault="00571451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Bilgisayar Teknolojisi ve Programl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ama (Örgün veya Uzaktan Eğitim)</w:t>
      </w:r>
    </w:p>
    <w:p w14:paraId="7DA7E51E" w14:textId="3E5F8C49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Bilgi yönetimi</w:t>
      </w:r>
      <w:r w:rsidR="00571451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 xml:space="preserve"> </w:t>
      </w:r>
      <w:r w:rsidR="00571451"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(Uzaktan Eğitim veya Açık Öğretim</w:t>
      </w:r>
      <w:r w:rsidR="005714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D0D9FEB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Bilgisayar Operatörlüğü</w:t>
      </w:r>
    </w:p>
    <w:p w14:paraId="7EBCC31F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Bilgisayar Programcılığı</w:t>
      </w:r>
    </w:p>
    <w:p w14:paraId="2A968AC7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Bilgisayar teknolojisi</w:t>
      </w:r>
    </w:p>
    <w:p w14:paraId="6C56BA59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Coğrafi bilgi sistemleri</w:t>
      </w:r>
    </w:p>
    <w:p w14:paraId="5637E22A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Görsel iletişim</w:t>
      </w:r>
    </w:p>
    <w:p w14:paraId="38EC4C96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lastRenderedPageBreak/>
        <w:t>Grafik Tasarımı</w:t>
      </w:r>
    </w:p>
    <w:p w14:paraId="5C42DC79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İnternet ve Ağ teknolojileri</w:t>
      </w:r>
    </w:p>
    <w:p w14:paraId="0C1100D3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Mobil teknolojileri</w:t>
      </w:r>
    </w:p>
    <w:p w14:paraId="03596397" w14:textId="77777777" w:rsidR="00160374" w:rsidRPr="00711735" w:rsidRDefault="00160374" w:rsidP="0071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Sağlık bilgi sistemleri teknikerliği</w:t>
      </w:r>
    </w:p>
    <w:p w14:paraId="174E4F88" w14:textId="77777777" w:rsidR="007E6566" w:rsidRDefault="00160374" w:rsidP="00711735">
      <w:pPr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</w:rPr>
      </w:pPr>
      <w:r w:rsidRPr="00711735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Sahne ve gösteri Sanatları teknolojisi</w:t>
      </w:r>
    </w:p>
    <w:p w14:paraId="193CBC80" w14:textId="1A081FBB" w:rsidR="00571451" w:rsidRDefault="00571451" w:rsidP="005714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Önl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isans</w:t>
      </w:r>
      <w:proofErr w:type="spellEnd"/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programlarını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başarı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ile bitirenler ÖSYM tarafından açılan dikey geçiş sınavında başarılı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oldukları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takd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irde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yukarıda bahsedilen 4 yıllık bölümlere dikey geçiş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35">
        <w:rPr>
          <w:rFonts w:ascii="Times New Roman" w:hAnsi="Times New Roman" w:cs="Times New Roman"/>
          <w:color w:val="000000" w:themeColor="text1"/>
          <w:sz w:val="24"/>
          <w:szCs w:val="24"/>
        </w:rPr>
        <w:t>yapabilirler.</w:t>
      </w:r>
    </w:p>
    <w:p w14:paraId="37DADBE1" w14:textId="77777777" w:rsidR="000D5D68" w:rsidRDefault="000D5D68" w:rsidP="005714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29280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STAJ/BECERİ EĞİTİM BİLGİLERİ</w:t>
      </w:r>
    </w:p>
    <w:p w14:paraId="290ADDD1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0EC5FF0" w14:textId="16FCBBD5" w:rsidR="000D5D68" w:rsidRPr="00950FB8" w:rsidRDefault="000D5D68" w:rsidP="000D5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Öğrencilerimiz 12.sınıfta haftanın 3 günü toplam 24 sa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at staj eğitimi almaktadır. Oku</w:t>
      </w:r>
      <w:r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lumuzun belirlediği kurumlarda staj </w:t>
      </w:r>
      <w:r w:rsidR="0009503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yapabilecekleri gibi</w:t>
      </w:r>
      <w:r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09503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özel bilişim firmalarında da staj </w:t>
      </w:r>
      <w:proofErr w:type="spellStart"/>
      <w:r w:rsidR="0009503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yapabilmektediler</w:t>
      </w:r>
      <w:proofErr w:type="spellEnd"/>
      <w:r w:rsidR="0009503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</w:p>
    <w:p w14:paraId="3EEF761A" w14:textId="77777777" w:rsidR="000D5D68" w:rsidRDefault="000D5D68" w:rsidP="005714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0C9F6" w14:textId="77777777" w:rsidR="000D5D68" w:rsidRPr="0009503A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09503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OKUTULACAK DERS VE SAATLERİ GÖSTEREN HAFTALIK DERS ÇİZELGELERİ</w:t>
      </w:r>
    </w:p>
    <w:p w14:paraId="5FF0934B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2B4F958A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10.SINIFLAR</w:t>
      </w:r>
    </w:p>
    <w:p w14:paraId="27289B30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DERSLER                                                                  HAFTALIK SAATİ</w:t>
      </w:r>
    </w:p>
    <w:p w14:paraId="5BD641EC" w14:textId="53FA600B" w:rsidR="000D5D68" w:rsidRPr="00950FB8" w:rsidRDefault="0009503A" w:rsidP="0009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Bilişim Teknolojileri Temelleri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 w:rsidR="000D5D68"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5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saat</w:t>
      </w:r>
    </w:p>
    <w:p w14:paraId="45ABF17F" w14:textId="5106847F" w:rsidR="000D5D68" w:rsidRPr="00950FB8" w:rsidRDefault="0009503A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Programlama Temelleri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 w:rsidR="000D5D68"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3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saat</w:t>
      </w:r>
    </w:p>
    <w:p w14:paraId="705C6B27" w14:textId="1965B904" w:rsidR="000D5D68" w:rsidRPr="00950FB8" w:rsidRDefault="0009503A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Bilişim Teknik Resim</w:t>
      </w:r>
      <w:r w:rsidR="000D5D68"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                         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                              </w:t>
      </w:r>
      <w:r w:rsidR="000D5D68"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saat</w:t>
      </w:r>
    </w:p>
    <w:p w14:paraId="02D528D1" w14:textId="790E3827" w:rsidR="000D5D68" w:rsidRDefault="0009503A" w:rsidP="0009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Paket Programlar</w:t>
      </w:r>
      <w:r w:rsidR="000D5D6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   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 w:rsidR="000D5D68" w:rsidRPr="00950FB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saat</w:t>
      </w:r>
    </w:p>
    <w:p w14:paraId="2F9CDFF3" w14:textId="77777777" w:rsidR="0009503A" w:rsidRPr="00950FB8" w:rsidRDefault="0009503A" w:rsidP="0009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468B9C03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11.SINIFLAR</w:t>
      </w:r>
    </w:p>
    <w:p w14:paraId="74ED00DF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 </w:t>
      </w:r>
      <w:r w:rsidRPr="00950F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DERSLER</w:t>
      </w: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                                                                 </w:t>
      </w:r>
      <w:r w:rsidRPr="00950F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HAFTALIK SAATİ</w:t>
      </w: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23D80686" w14:textId="7B21CDFB" w:rsidR="000D5D68" w:rsidRDefault="0009503A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Web Programlama</w:t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="005967A7"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10</w:t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5967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saat</w:t>
      </w:r>
      <w:r w:rsidR="005967A7"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="000D5D68"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 </w:t>
      </w:r>
      <w:r w:rsidR="000D5D6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                              </w:t>
      </w:r>
      <w:r w:rsidR="000D5D68"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 </w:t>
      </w:r>
    </w:p>
    <w:p w14:paraId="59B62355" w14:textId="4553D4B9" w:rsidR="005967A7" w:rsidRPr="00950FB8" w:rsidRDefault="005967A7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Animasyon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>8 saat</w:t>
      </w:r>
    </w:p>
    <w:p w14:paraId="49E5A23D" w14:textId="112ECE11" w:rsidR="005967A7" w:rsidRPr="00950FB8" w:rsidRDefault="005967A7" w:rsidP="00596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Açık Kaynak İşletim Sistemleri                          </w:t>
      </w: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   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</w:t>
      </w: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saat</w:t>
      </w:r>
    </w:p>
    <w:p w14:paraId="59C464F8" w14:textId="77777777" w:rsidR="0009503A" w:rsidRDefault="0009503A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14:paraId="74171041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12.SINIFLAR </w:t>
      </w:r>
    </w:p>
    <w:p w14:paraId="33D77BE9" w14:textId="77777777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  DERSLER                                                                  HAFTALIK SAATİ </w:t>
      </w:r>
    </w:p>
    <w:p w14:paraId="4BA40996" w14:textId="27F5DC27" w:rsidR="005967A7" w:rsidRDefault="005967A7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Gelişmiş İnternet Uygulamaları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 xml:space="preserve">  4 saat</w:t>
      </w:r>
    </w:p>
    <w:p w14:paraId="5B32685F" w14:textId="31C57323" w:rsidR="000D5D68" w:rsidRPr="00950FB8" w:rsidRDefault="000D5D68" w:rsidP="000D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İŞLETMELERDE BECERİ EĞİTİMİ(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STAJ)                     </w:t>
      </w:r>
      <w:r w:rsidR="0009503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950FB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24 </w:t>
      </w:r>
      <w:r w:rsidR="00FC6AA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saat</w:t>
      </w:r>
    </w:p>
    <w:p w14:paraId="070648BA" w14:textId="77777777" w:rsidR="000D5D68" w:rsidRPr="00711735" w:rsidRDefault="000D5D68" w:rsidP="0057145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A4A2F" w14:textId="6A026722" w:rsidR="00571451" w:rsidRDefault="000D5D68" w:rsidP="00711735">
      <w:pPr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950FB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TANITIM, REHBERLİK VE YÖNLENDİRME İÇİN İLETİŞİM;</w:t>
      </w:r>
    </w:p>
    <w:p w14:paraId="2D0BE878" w14:textId="03439D68" w:rsidR="00FC6AA9" w:rsidRPr="00711735" w:rsidRDefault="00FC6AA9" w:rsidP="00711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0 (212) 521 05 99</w:t>
      </w:r>
    </w:p>
    <w:sectPr w:rsidR="00FC6AA9" w:rsidRPr="0071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51F8"/>
    <w:multiLevelType w:val="hybridMultilevel"/>
    <w:tmpl w:val="B148A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4C92"/>
    <w:multiLevelType w:val="hybridMultilevel"/>
    <w:tmpl w:val="77EE66F8"/>
    <w:lvl w:ilvl="0" w:tplc="041F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F0"/>
    <w:rsid w:val="0009503A"/>
    <w:rsid w:val="000D5D68"/>
    <w:rsid w:val="000E697B"/>
    <w:rsid w:val="00160374"/>
    <w:rsid w:val="00184073"/>
    <w:rsid w:val="00571451"/>
    <w:rsid w:val="005967A7"/>
    <w:rsid w:val="00711735"/>
    <w:rsid w:val="007E6566"/>
    <w:rsid w:val="008056FD"/>
    <w:rsid w:val="008C34F0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554"/>
  <w15:chartTrackingRefBased/>
  <w15:docId w15:val="{219BF8A8-31AB-441E-ABF9-BFFAE42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4073"/>
    <w:rPr>
      <w:b/>
      <w:bCs/>
    </w:rPr>
  </w:style>
  <w:style w:type="paragraph" w:styleId="ListeParagraf">
    <w:name w:val="List Paragraph"/>
    <w:basedOn w:val="Normal"/>
    <w:uiPriority w:val="34"/>
    <w:qFormat/>
    <w:rsid w:val="0057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ilhan</dc:creator>
  <cp:keywords/>
  <dc:description/>
  <cp:lastModifiedBy>Windows Kullanıcısı</cp:lastModifiedBy>
  <cp:revision>8</cp:revision>
  <dcterms:created xsi:type="dcterms:W3CDTF">2020-06-08T19:31:00Z</dcterms:created>
  <dcterms:modified xsi:type="dcterms:W3CDTF">2020-06-09T14:44:00Z</dcterms:modified>
</cp:coreProperties>
</file>